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第６項様式③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20"/>
      </w:tblGrid>
      <w:tr>
        <w:trPr/>
        <w:tc>
          <w:tcPr>
            <w:tcW w:w="9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6947" w:firstLineChars="33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邑楽町長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036" w:firstLineChars="23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400" w:lineRule="exact"/>
              <w:ind w:firstLine="5036" w:firstLineChars="23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400" w:lineRule="exact"/>
              <w:ind w:firstLine="5036" w:firstLineChars="23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3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420" w:hanging="420" w:hangingChars="200"/>
        <w:jc w:val="left"/>
        <w:textAlignment w:val="baseline"/>
        <w:rPr>
          <w:rFonts w:hint="default"/>
        </w:rPr>
      </w:pPr>
    </w:p>
    <w:p>
      <w:pPr>
        <w:pStyle w:val="0"/>
        <w:spacing w:after="72" w:afterLines="0" w:afterAutospacing="0"/>
        <w:ind w:left="10" w:hanging="10"/>
        <w:jc w:val="left"/>
        <w:rPr>
          <w:rFonts w:hint="default" w:ascii="ＭＳ ゴシック" w:hAnsi="ＭＳ ゴシック" w:eastAsia="ＭＳ ゴシック"/>
          <w:sz w:val="21"/>
        </w:rPr>
      </w:pPr>
      <w:r>
        <w:rPr>
          <w:rFonts w:hint="eastAsia" w:ascii="ＭＳ ゴシック" w:hAnsi="ＭＳ ゴシック" w:eastAsia="ＭＳ ゴシック"/>
          <w:sz w:val="21"/>
        </w:rPr>
        <w:t>第　　　　号</w:t>
      </w:r>
    </w:p>
    <w:p>
      <w:pPr>
        <w:pStyle w:val="0"/>
        <w:spacing w:after="72" w:afterLines="0" w:afterAutospacing="0"/>
        <w:ind w:left="10" w:hanging="10"/>
        <w:jc w:val="left"/>
        <w:rPr>
          <w:rFonts w:hint="default" w:ascii="ＭＳ ゴシック" w:hAnsi="ＭＳ ゴシック" w:eastAsia="ＭＳ ゴシック"/>
          <w:sz w:val="21"/>
        </w:rPr>
      </w:pPr>
      <w:r>
        <w:rPr>
          <w:rFonts w:hint="eastAsia" w:ascii="ＭＳ ゴシック" w:hAnsi="ＭＳ ゴシック" w:eastAsia="ＭＳ ゴシック"/>
          <w:sz w:val="21"/>
        </w:rPr>
        <w:t>　令和　　年　　月　　日</w:t>
      </w:r>
    </w:p>
    <w:p>
      <w:pPr>
        <w:pStyle w:val="0"/>
        <w:spacing w:after="72" w:afterLines="0" w:afterAutospacing="0"/>
        <w:ind w:left="10" w:hanging="10"/>
        <w:jc w:val="left"/>
        <w:rPr>
          <w:rFonts w:hint="default" w:ascii="ＭＳ ゴシック" w:hAnsi="ＭＳ ゴシック" w:eastAsia="ＭＳ ゴシック"/>
          <w:sz w:val="21"/>
        </w:rPr>
      </w:pPr>
      <w:r>
        <w:rPr>
          <w:rFonts w:hint="eastAsia" w:ascii="ＭＳ ゴシック" w:hAnsi="ＭＳ ゴシック" w:eastAsia="ＭＳ ゴシック"/>
          <w:sz w:val="21"/>
        </w:rPr>
        <w:t>　申請のとおり、相違ないことを認定します。</w:t>
      </w:r>
    </w:p>
    <w:p>
      <w:pPr>
        <w:pStyle w:val="0"/>
        <w:spacing w:after="72" w:afterLines="0" w:afterAutospacing="0"/>
        <w:ind w:left="10" w:hanging="10"/>
        <w:jc w:val="left"/>
        <w:rPr>
          <w:rFonts w:hint="default" w:ascii="ＭＳ ゴシック" w:hAnsi="ＭＳ ゴシック" w:eastAsia="ＭＳ ゴシック"/>
          <w:sz w:val="21"/>
        </w:rPr>
      </w:pPr>
      <w:r>
        <w:rPr>
          <w:rFonts w:hint="eastAsia" w:ascii="ＭＳ ゴシック" w:hAnsi="ＭＳ ゴシック" w:eastAsia="ＭＳ ゴシック"/>
          <w:sz w:val="21"/>
        </w:rPr>
        <w:t>（注）本認定書の有効期間：令和　　年　　月　　日から令和　　年　　月　　日まで</w:t>
      </w:r>
    </w:p>
    <w:p>
      <w:pPr>
        <w:pStyle w:val="0"/>
        <w:spacing w:after="72" w:afterLines="0" w:afterAutospacing="0"/>
        <w:ind w:left="2515" w:leftChars="1143" w:firstLine="377" w:firstLineChars="377"/>
        <w:jc w:val="left"/>
        <w:rPr>
          <w:rFonts w:hint="default" w:ascii="ＭＳ ゴシック" w:hAnsi="ＭＳ ゴシック" w:eastAsia="ＭＳ ゴシック"/>
          <w:sz w:val="10"/>
        </w:rPr>
      </w:pPr>
    </w:p>
    <w:p>
      <w:pPr>
        <w:pStyle w:val="0"/>
        <w:spacing w:after="72" w:afterLines="0" w:afterAutospacing="0"/>
        <w:ind w:left="2515" w:leftChars="1143" w:firstLine="792" w:firstLineChars="377"/>
        <w:jc w:val="left"/>
        <w:rPr>
          <w:rFonts w:hint="default" w:ascii="ＭＳ ゴシック" w:hAnsi="ＭＳ ゴシック" w:eastAsia="ＭＳ ゴシック"/>
          <w:sz w:val="20"/>
        </w:rPr>
      </w:pPr>
      <w:r>
        <w:rPr>
          <w:rFonts w:hint="eastAsia" w:ascii="ＭＳ ゴシック" w:hAnsi="ＭＳ ゴシック" w:eastAsia="ＭＳ ゴシック"/>
          <w:sz w:val="21"/>
        </w:rPr>
        <w:t>　　　　　　　　　</w:t>
      </w:r>
      <w:r>
        <w:rPr>
          <w:rFonts w:hint="eastAsia" w:ascii="ＭＳ ゴシック" w:hAnsi="ＭＳ ゴシック" w:eastAsia="ＭＳ ゴシック"/>
          <w:spacing w:val="60"/>
          <w:sz w:val="21"/>
          <w:fitText w:val="1200" w:id="1"/>
        </w:rPr>
        <w:t>認定者</w:t>
      </w:r>
      <w:r>
        <w:rPr>
          <w:rFonts w:hint="eastAsia" w:ascii="ＭＳ ゴシック" w:hAnsi="ＭＳ ゴシック" w:eastAsia="ＭＳ ゴシック"/>
          <w:spacing w:val="2"/>
          <w:sz w:val="21"/>
          <w:fitText w:val="1200" w:id="1"/>
        </w:rPr>
        <w:t>名</w:t>
      </w:r>
      <w:r>
        <w:rPr>
          <w:rFonts w:hint="eastAsia" w:ascii="ＭＳ ゴシック" w:hAnsi="ＭＳ ゴシック" w:eastAsia="ＭＳ ゴシック"/>
          <w:sz w:val="21"/>
        </w:rPr>
        <w:t>　　　　金子　正一　　印</w:t>
      </w:r>
    </w:p>
    <w:p>
      <w:pPr>
        <w:pStyle w:val="0"/>
        <w:spacing w:after="72" w:afterLines="0" w:afterAutospacing="0"/>
        <w:ind w:left="10" w:hanging="10"/>
        <w:jc w:val="right"/>
        <w:rPr>
          <w:rFonts w:hint="default" w:ascii="ＭＳ ゴシック" w:hAnsi="ＭＳ ゴシック" w:eastAsia="ＭＳ ゴシック"/>
          <w:sz w:val="21"/>
        </w:rPr>
      </w:pPr>
      <w:r>
        <w:rPr>
          <w:rFonts w:hint="default" w:ascii="ＭＳ ゴシック" w:hAnsi="ＭＳ ゴシック" w:eastAsia="ＭＳ ゴシック"/>
          <w:sz w:val="21"/>
        </w:rPr>
        <w:t>（</w:t>
      </w:r>
      <w:r>
        <w:rPr>
          <w:rFonts w:hint="eastAsia" w:ascii="ＭＳ ゴシック" w:hAnsi="ＭＳ ゴシック" w:eastAsia="ＭＳ ゴシック"/>
          <w:sz w:val="21"/>
        </w:rPr>
        <w:t>第６項－③</w:t>
      </w:r>
      <w:r>
        <w:rPr>
          <w:rFonts w:hint="default" w:ascii="ＭＳ ゴシック" w:hAnsi="ＭＳ ゴシック" w:eastAsia="ＭＳ ゴシック"/>
          <w:sz w:val="21"/>
        </w:rPr>
        <w:t>申請書添付書類）</w:t>
      </w:r>
    </w:p>
    <w:p>
      <w:pPr>
        <w:pStyle w:val="0"/>
        <w:spacing w:after="51" w:afterLines="0" w:afterAutospacing="0"/>
        <w:rPr>
          <w:rFonts w:hint="default" w:ascii="ＭＳ ゴシック" w:hAnsi="ＭＳ ゴシック" w:eastAsia="ＭＳ ゴシック"/>
          <w:sz w:val="21"/>
        </w:rPr>
      </w:pPr>
      <w:r>
        <w:rPr>
          <w:rFonts w:hint="default" w:ascii="ＭＳ ゴシック" w:hAnsi="ＭＳ ゴシック" w:eastAsia="ＭＳ ゴシック"/>
          <w:sz w:val="21"/>
        </w:rPr>
        <w:t xml:space="preserve"> </w:t>
      </w:r>
      <w:r>
        <w:rPr>
          <w:rFonts w:hint="default" w:ascii="ＭＳ ゴシック" w:hAnsi="ＭＳ ゴシック" w:eastAsia="ＭＳ ゴシック"/>
          <w:sz w:val="21"/>
        </w:rPr>
        <w:t>申請者名：</w:t>
      </w:r>
      <w:r>
        <w:rPr>
          <w:rFonts w:hint="eastAsia" w:ascii="ＭＳ ゴシック" w:hAnsi="ＭＳ ゴシック" w:eastAsia="ＭＳ ゴシック"/>
          <w:sz w:val="21"/>
        </w:rPr>
        <w:t>　　　　　　　　</w:t>
      </w:r>
    </w:p>
    <w:p>
      <w:pPr>
        <w:pStyle w:val="0"/>
        <w:spacing w:after="51" w:afterLines="0" w:afterAutospacing="0"/>
        <w:rPr>
          <w:rFonts w:hint="default" w:ascii="ＭＳ ゴシック" w:hAnsi="ＭＳ ゴシック" w:eastAsia="ＭＳ ゴシック"/>
          <w:sz w:val="2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67310</wp:posOffset>
                </wp:positionH>
                <wp:positionV relativeFrom="paragraph">
                  <wp:posOffset>194945</wp:posOffset>
                </wp:positionV>
                <wp:extent cx="3234055" cy="0"/>
                <wp:effectExtent l="0" t="635" r="29210" b="10795"/>
                <wp:wrapNone/>
                <wp:docPr id="1026" name="直線コネクタ 2"/>
                <a:graphic xmlns:a="http://schemas.openxmlformats.org/drawingml/2006/main">
                  <a:graphicData uri="http://schemas.microsoft.com/office/word/2010/wordprocessingShape">
                    <wps:wsp>
                      <wps:cNvPr id="1026" name="直線コネクタ 2"/>
                      <wps:cNvSpPr/>
                      <wps:spPr>
                        <a:xfrm>
                          <a:off x="0" y="0"/>
                          <a:ext cx="3234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5.3000000000000007pt,15.350000000000001pt" to="259.95pt,15.350000000000001pt">
                <v:fill/>
                <v:stroke linestyle="single" endcap="flat" dashstyle="solid" filltype="solid"/>
                <v:textbox style="layout-flow:horizontal;"/>
                <v:imagedata o:title=""/>
                <w10:wrap type="none" anchorx="text" anchory="text"/>
              </v:line>
            </w:pict>
          </mc:Fallback>
        </mc:AlternateContent>
      </w:r>
    </w:p>
    <w:p>
      <w:pPr>
        <w:pStyle w:val="0"/>
        <w:spacing w:after="51" w:afterLines="0" w:afterAutospacing="0"/>
        <w:rPr>
          <w:rFonts w:hint="default" w:ascii="ＭＳ ゴシック" w:hAnsi="ＭＳ ゴシック" w:eastAsia="ＭＳ ゴシック"/>
          <w:sz w:val="21"/>
        </w:rPr>
      </w:pPr>
      <w:r>
        <w:rPr>
          <w:rFonts w:hint="eastAsia" w:ascii="ＭＳ ゴシック" w:hAnsi="ＭＳ ゴシック" w:eastAsia="ＭＳ ゴシック"/>
          <w:sz w:val="21"/>
        </w:rPr>
        <w:t>　</w:t>
      </w:r>
    </w:p>
    <w:p>
      <w:pPr>
        <w:pStyle w:val="0"/>
        <w:spacing w:after="51" w:afterLines="0" w:afterAutospacing="0"/>
        <w:rPr>
          <w:rFonts w:hint="default" w:ascii="ＭＳ ゴシック" w:hAnsi="ＭＳ ゴシック" w:eastAsia="ＭＳ ゴシック"/>
          <w:sz w:val="21"/>
        </w:rPr>
      </w:pPr>
    </w:p>
    <w:tbl>
      <w:tblPr>
        <w:tblStyle w:val="44"/>
        <w:tblW w:w="9720" w:type="dxa"/>
        <w:tblInd w:w="108" w:type="dxa"/>
        <w:tblLayout w:type="fixed"/>
        <w:tblCellMar>
          <w:top w:w="65" w:type="dxa"/>
          <w:left w:w="108" w:type="dxa"/>
        </w:tblCellMar>
        <w:tblLook w:firstRow="1" w:lastRow="0" w:firstColumn="1" w:lastColumn="0" w:noHBand="0" w:noVBand="1" w:val="04A0"/>
      </w:tblPr>
      <w:tblGrid>
        <w:gridCol w:w="6120"/>
        <w:gridCol w:w="3600"/>
      </w:tblGrid>
      <w:tr>
        <w:trPr>
          <w:trHeight w:val="861" w:hRule="atLeast"/>
        </w:trPr>
        <w:tc>
          <w:tcPr>
            <w:tcW w:w="6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rPr>
                <w:rFonts w:hint="default" w:ascii="ＭＳ ゴシック" w:hAnsi="ＭＳ ゴシック" w:eastAsia="ＭＳ ゴシック"/>
                <w:sz w:val="21"/>
              </w:rPr>
            </w:pPr>
            <w:r>
              <w:rPr>
                <w:rFonts w:hint="eastAsia" w:ascii="ＭＳ ゴシック" w:hAnsi="ＭＳ ゴシック" w:eastAsia="ＭＳ ゴシック"/>
                <w:color w:val="000000"/>
                <w:kern w:val="0"/>
              </w:rPr>
              <w:t>信用の収縮の発生</w:t>
            </w:r>
            <w:bookmarkStart w:id="0" w:name="_GoBack"/>
            <w:bookmarkEnd w:id="0"/>
            <w:r>
              <w:rPr>
                <w:rFonts w:hint="eastAsia" w:ascii="ＭＳ ゴシック" w:hAnsi="ＭＳ ゴシック" w:eastAsia="ＭＳ ゴシック"/>
                <w:color w:val="000000"/>
                <w:kern w:val="0"/>
              </w:rPr>
              <w:t>における最近１か月間の売上高等</w:t>
            </w:r>
            <w:r>
              <w:rPr>
                <w:rFonts w:hint="default" w:ascii="ＭＳ ゴシック" w:hAnsi="ＭＳ ゴシック" w:eastAsia="ＭＳ ゴシック"/>
                <w:sz w:val="21"/>
              </w:rPr>
              <w:t>【Ａ】</w:t>
            </w:r>
            <w:r>
              <w:rPr>
                <w:rFonts w:hint="default" w:ascii="ＭＳ ゴシック" w:hAnsi="ＭＳ ゴシック" w:eastAsia="ＭＳ ゴシック"/>
                <w:sz w:val="21"/>
              </w:rPr>
              <w:t xml:space="preserve"> </w:t>
            </w:r>
          </w:p>
          <w:p>
            <w:pPr>
              <w:pStyle w:val="0"/>
              <w:spacing w:after="0" w:afterLines="0" w:afterAutospacing="0"/>
              <w:rPr>
                <w:rFonts w:hint="default" w:ascii="ＭＳ ゴシック" w:hAnsi="ＭＳ ゴシック" w:eastAsia="ＭＳ ゴシック"/>
                <w:sz w:val="21"/>
              </w:rPr>
            </w:pPr>
            <w:r>
              <w:rPr>
                <w:rFonts w:hint="eastAsia" w:ascii="ＭＳ ゴシック" w:hAnsi="ＭＳ ゴシック" w:eastAsia="ＭＳ ゴシック"/>
                <w:sz w:val="21"/>
              </w:rPr>
              <w:t>（令和　　年　　月　　日～　　月　　　日）</w:t>
            </w:r>
          </w:p>
        </w:tc>
        <w:tc>
          <w:tcPr>
            <w:tcW w:w="3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108"/>
              <w:jc w:val="right"/>
              <w:rPr>
                <w:rFonts w:hint="default" w:ascii="ＭＳ ゴシック" w:hAnsi="ＭＳ ゴシック" w:eastAsia="ＭＳ ゴシック"/>
                <w:sz w:val="21"/>
              </w:rPr>
            </w:pPr>
            <w:r>
              <w:rPr>
                <w:rFonts w:hint="default" w:ascii="ＭＳ ゴシック" w:hAnsi="ＭＳ ゴシック" w:eastAsia="ＭＳ ゴシック"/>
                <w:sz w:val="21"/>
              </w:rPr>
              <w:t>円</w:t>
            </w:r>
            <w:r>
              <w:rPr>
                <w:rFonts w:hint="default" w:ascii="ＭＳ ゴシック" w:hAnsi="ＭＳ ゴシック" w:eastAsia="ＭＳ ゴシック"/>
                <w:sz w:val="21"/>
              </w:rPr>
              <w:t xml:space="preserve"> </w:t>
            </w:r>
          </w:p>
        </w:tc>
      </w:tr>
      <w:tr>
        <w:trPr>
          <w:trHeight w:val="730" w:hRule="atLeast"/>
        </w:trPr>
        <w:tc>
          <w:tcPr>
            <w:tcW w:w="6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both"/>
              <w:rPr>
                <w:rFonts w:hint="default" w:ascii="ＭＳ ゴシック" w:hAnsi="ＭＳ ゴシック" w:eastAsia="ＭＳ ゴシック"/>
                <w:sz w:val="21"/>
              </w:rPr>
            </w:pPr>
            <w:r>
              <w:rPr>
                <w:rFonts w:hint="eastAsia" w:ascii="ＭＳ ゴシック" w:hAnsi="ＭＳ ゴシック" w:eastAsia="ＭＳ ゴシック"/>
                <w:sz w:val="21"/>
              </w:rPr>
              <w:t>令和元年１２月の売上高等</w:t>
            </w:r>
            <w:r>
              <w:rPr>
                <w:rFonts w:hint="default" w:ascii="ＭＳ ゴシック" w:hAnsi="ＭＳ ゴシック" w:eastAsia="ＭＳ ゴシック"/>
                <w:sz w:val="21"/>
              </w:rPr>
              <w:t>【Ｂ】</w:t>
            </w:r>
          </w:p>
        </w:tc>
        <w:tc>
          <w:tcPr>
            <w:tcW w:w="3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108"/>
              <w:jc w:val="right"/>
              <w:rPr>
                <w:rFonts w:hint="default" w:ascii="ＭＳ ゴシック" w:hAnsi="ＭＳ ゴシック" w:eastAsia="ＭＳ ゴシック"/>
                <w:sz w:val="21"/>
              </w:rPr>
            </w:pPr>
            <w:r>
              <w:rPr>
                <w:rFonts w:hint="default" w:ascii="ＭＳ ゴシック" w:hAnsi="ＭＳ ゴシック" w:eastAsia="ＭＳ ゴシック"/>
                <w:sz w:val="21"/>
              </w:rPr>
              <w:t>円</w:t>
            </w:r>
            <w:r>
              <w:rPr>
                <w:rFonts w:hint="default" w:ascii="ＭＳ ゴシック" w:hAnsi="ＭＳ ゴシック" w:eastAsia="ＭＳ ゴシック"/>
                <w:sz w:val="21"/>
              </w:rPr>
              <w:t xml:space="preserve"> </w:t>
            </w:r>
          </w:p>
        </w:tc>
      </w:tr>
      <w:tr>
        <w:trPr>
          <w:trHeight w:val="802" w:hRule="atLeast"/>
        </w:trPr>
        <w:tc>
          <w:tcPr>
            <w:tcW w:w="6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rPr>
                <w:rFonts w:hint="default" w:ascii="ＭＳ ゴシック" w:hAnsi="ＭＳ ゴシック" w:eastAsia="ＭＳ ゴシック"/>
                <w:sz w:val="21"/>
              </w:rPr>
            </w:pPr>
            <w:r>
              <w:rPr>
                <w:rFonts w:hint="default" w:ascii="ＭＳ ゴシック" w:hAnsi="ＭＳ ゴシック" w:eastAsia="ＭＳ ゴシック"/>
                <w:sz w:val="21"/>
              </w:rPr>
              <w:t>【Ａ】</w:t>
            </w:r>
            <w:r>
              <w:rPr>
                <w:rFonts w:hint="eastAsia" w:ascii="ＭＳ ゴシック" w:hAnsi="ＭＳ ゴシック" w:eastAsia="ＭＳ ゴシック"/>
                <w:color w:val="000000"/>
                <w:kern w:val="0"/>
              </w:rPr>
              <w:t>の期間後２か月間の見込み売上高等</w:t>
            </w:r>
            <w:r>
              <w:rPr>
                <w:rFonts w:hint="default" w:ascii="ＭＳ ゴシック" w:hAnsi="ＭＳ ゴシック" w:eastAsia="ＭＳ ゴシック"/>
                <w:sz w:val="21"/>
              </w:rPr>
              <w:t>【Ｃ】</w:t>
            </w:r>
          </w:p>
          <w:p>
            <w:pPr>
              <w:pStyle w:val="0"/>
              <w:spacing w:after="0" w:afterLines="0" w:afterAutospacing="0"/>
              <w:jc w:val="both"/>
              <w:rPr>
                <w:rFonts w:hint="default" w:ascii="ＭＳ ゴシック" w:hAnsi="ＭＳ ゴシック" w:eastAsia="ＭＳ ゴシック"/>
                <w:sz w:val="21"/>
              </w:rPr>
            </w:pPr>
            <w:r>
              <w:rPr>
                <w:rFonts w:hint="eastAsia" w:ascii="ＭＳ ゴシック" w:hAnsi="ＭＳ ゴシック" w:eastAsia="ＭＳ ゴシック"/>
                <w:sz w:val="21"/>
              </w:rPr>
              <w:t>（令和　　年　　月　　日～　　月　　　日）</w:t>
            </w:r>
          </w:p>
        </w:tc>
        <w:tc>
          <w:tcPr>
            <w:tcW w:w="3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108"/>
              <w:jc w:val="right"/>
              <w:rPr>
                <w:rFonts w:hint="default" w:ascii="ＭＳ ゴシック" w:hAnsi="ＭＳ ゴシック" w:eastAsia="ＭＳ ゴシック"/>
                <w:sz w:val="21"/>
              </w:rPr>
            </w:pPr>
            <w:r>
              <w:rPr>
                <w:rFonts w:hint="default" w:ascii="ＭＳ ゴシック" w:hAnsi="ＭＳ ゴシック" w:eastAsia="ＭＳ ゴシック"/>
                <w:sz w:val="21"/>
              </w:rPr>
              <w:t>円</w:t>
            </w:r>
            <w:r>
              <w:rPr>
                <w:rFonts w:hint="default" w:ascii="ＭＳ ゴシック" w:hAnsi="ＭＳ ゴシック" w:eastAsia="ＭＳ ゴシック"/>
                <w:sz w:val="21"/>
              </w:rPr>
              <w:t xml:space="preserve"> </w:t>
            </w:r>
          </w:p>
        </w:tc>
      </w:tr>
    </w:tbl>
    <w:p>
      <w:pPr>
        <w:pStyle w:val="0"/>
        <w:spacing w:after="44" w:afterLines="0" w:afterAutospacing="0"/>
        <w:rPr>
          <w:rFonts w:hint="default" w:ascii="ＭＳ ゴシック" w:hAnsi="ＭＳ ゴシック" w:eastAsia="ＭＳ ゴシック"/>
          <w:sz w:val="21"/>
        </w:rPr>
      </w:pPr>
      <w:r>
        <w:rPr>
          <w:rFonts w:hint="default" w:ascii="ＭＳ ゴシック" w:hAnsi="ＭＳ ゴシック" w:eastAsia="ＭＳ ゴシック"/>
          <w:sz w:val="21"/>
        </w:rPr>
        <w:t xml:space="preserve"> </w:t>
      </w:r>
    </w:p>
    <w:p>
      <w:pPr>
        <w:pStyle w:val="0"/>
        <w:spacing w:after="73" w:afterLines="0" w:afterAutospacing="0"/>
        <w:ind w:left="-5" w:hanging="10"/>
        <w:rPr>
          <w:rFonts w:hint="default" w:ascii="ＭＳ ゴシック" w:hAnsi="ＭＳ ゴシック" w:eastAsia="ＭＳ ゴシック"/>
          <w:sz w:val="21"/>
        </w:rPr>
      </w:pPr>
    </w:p>
    <w:p>
      <w:pPr>
        <w:pStyle w:val="0"/>
        <w:spacing w:after="73" w:afterLines="0" w:afterAutospacing="0"/>
        <w:ind w:left="-5" w:hanging="10"/>
        <w:rPr>
          <w:rFonts w:hint="default" w:ascii="ＭＳ ゴシック" w:hAnsi="ＭＳ ゴシック" w:eastAsia="ＭＳ ゴシック"/>
          <w:sz w:val="21"/>
        </w:rPr>
      </w:pPr>
      <w:r>
        <w:rPr>
          <w:rFonts w:hint="default" w:ascii="ＭＳ ゴシック" w:hAnsi="ＭＳ ゴシック" w:eastAsia="ＭＳ ゴシック"/>
          <w:sz w:val="21"/>
        </w:rPr>
        <w:t xml:space="preserve"> </w:t>
      </w:r>
      <w:r>
        <w:rPr>
          <w:rFonts w:hint="default" w:ascii="ＭＳ ゴシック" w:hAnsi="ＭＳ ゴシック" w:eastAsia="ＭＳ ゴシック"/>
          <w:sz w:val="21"/>
        </w:rPr>
        <w:t>最近１か月間の売上高の減少率</w:t>
      </w:r>
      <w:r>
        <w:rPr>
          <w:rFonts w:hint="default" w:ascii="ＭＳ ゴシック" w:hAnsi="ＭＳ ゴシック" w:eastAsia="ＭＳ ゴシック"/>
          <w:sz w:val="21"/>
        </w:rPr>
        <w:t xml:space="preserve"> </w:t>
      </w:r>
    </w:p>
    <w:p>
      <w:pPr>
        <w:pStyle w:val="0"/>
        <w:spacing w:after="73" w:afterLines="0" w:afterAutospacing="0"/>
        <w:ind w:left="-5" w:hanging="10"/>
        <w:rPr>
          <w:rFonts w:hint="default" w:ascii="ＭＳ ゴシック" w:hAnsi="ＭＳ ゴシック" w:eastAsia="ＭＳ ゴシック"/>
          <w:sz w:val="21"/>
        </w:rPr>
      </w:pPr>
    </w:p>
    <w:p>
      <w:pPr>
        <w:pStyle w:val="0"/>
        <w:spacing w:after="73" w:afterLines="0" w:afterAutospacing="0"/>
        <w:ind w:left="0" w:leftChars="0" w:right="0" w:rightChars="0" w:firstLine="0" w:firstLineChars="0"/>
        <w:rPr>
          <w:rFonts w:hint="default" w:ascii="ＭＳ ゴシック" w:hAnsi="ＭＳ ゴシック" w:eastAsia="ＭＳ ゴシック"/>
          <w:sz w:val="21"/>
        </w:rPr>
      </w:pPr>
      <w:r>
        <w:rPr>
          <w:rFonts w:hint="default" w:ascii="ＭＳ ゴシック" w:hAnsi="ＭＳ ゴシック" w:eastAsia="ＭＳ ゴシック"/>
          <w:sz w:val="21"/>
        </w:rPr>
        <w:t>【Ｂ】</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default" w:ascii="ＭＳ ゴシック" w:hAnsi="ＭＳ ゴシック" w:eastAsia="ＭＳ ゴシック"/>
          <w:sz w:val="21"/>
        </w:rPr>
        <w:t>円</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default" w:ascii="ＭＳ ゴシック" w:hAnsi="ＭＳ ゴシック" w:eastAsia="ＭＳ ゴシック"/>
          <w:sz w:val="21"/>
        </w:rPr>
        <w:t>－</w:t>
      </w:r>
      <w:r>
        <w:rPr>
          <w:rFonts w:hint="eastAsia" w:ascii="ＭＳ ゴシック" w:hAnsi="ＭＳ ゴシック" w:eastAsia="ＭＳ ゴシック"/>
          <w:sz w:val="21"/>
        </w:rPr>
        <w:t>　</w:t>
      </w:r>
      <w:r>
        <w:rPr>
          <w:rFonts w:hint="default" w:ascii="ＭＳ ゴシック" w:hAnsi="ＭＳ ゴシック" w:eastAsia="ＭＳ ゴシック"/>
          <w:sz w:val="21"/>
        </w:rPr>
        <w:t xml:space="preserve"> </w:t>
      </w:r>
      <w:r>
        <w:rPr>
          <w:rFonts w:hint="default" w:ascii="ＭＳ ゴシック" w:hAnsi="ＭＳ ゴシック" w:eastAsia="ＭＳ ゴシック"/>
          <w:sz w:val="21"/>
        </w:rPr>
        <w:t>【Ａ】</w:t>
      </w:r>
      <w:r>
        <w:rPr>
          <w:rFonts w:hint="eastAsia" w:ascii="ＭＳ ゴシック" w:hAnsi="ＭＳ ゴシック" w:eastAsia="ＭＳ ゴシック"/>
          <w:sz w:val="21"/>
        </w:rPr>
        <w:t xml:space="preserve"> </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default" w:ascii="ＭＳ ゴシック" w:hAnsi="ＭＳ ゴシック" w:eastAsia="ＭＳ ゴシック"/>
          <w:sz w:val="21"/>
        </w:rPr>
        <w:t xml:space="preserve">   </w:t>
      </w:r>
      <w:r>
        <w:rPr>
          <w:rFonts w:hint="default" w:ascii="ＭＳ ゴシック" w:hAnsi="ＭＳ ゴシック" w:eastAsia="ＭＳ ゴシック"/>
          <w:sz w:val="21"/>
        </w:rPr>
        <w:t>円</w:t>
      </w:r>
      <w:r>
        <w:rPr>
          <w:rFonts w:hint="default" w:ascii="ＭＳ ゴシック" w:hAnsi="ＭＳ ゴシック" w:eastAsia="ＭＳ ゴシック"/>
          <w:sz w:val="21"/>
        </w:rPr>
        <w:t xml:space="preserve"> </w:t>
      </w:r>
    </w:p>
    <w:p>
      <w:pPr>
        <w:pStyle w:val="0"/>
        <w:spacing w:after="0" w:afterLines="0" w:afterAutospacing="0"/>
        <w:ind w:left="0" w:leftChars="0" w:right="0" w:rightChars="0" w:firstLine="0" w:firstLineChars="0"/>
        <w:jc w:val="center"/>
        <w:rPr>
          <w:rFonts w:hint="default" w:ascii="ＭＳ ゴシック" w:hAnsi="ＭＳ ゴシック" w:eastAsia="ＭＳ ゴシック"/>
          <w:sz w:val="21"/>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-38735</wp:posOffset>
                </wp:positionH>
                <wp:positionV relativeFrom="paragraph">
                  <wp:posOffset>54610</wp:posOffset>
                </wp:positionV>
                <wp:extent cx="3754755" cy="0"/>
                <wp:effectExtent l="0" t="635" r="29210" b="10795"/>
                <wp:wrapNone/>
                <wp:docPr id="1027" name="直線コネクタ 3"/>
                <a:graphic xmlns:a="http://schemas.openxmlformats.org/drawingml/2006/main">
                  <a:graphicData uri="http://schemas.microsoft.com/office/word/2010/wordprocessingShape">
                    <wps:wsp>
                      <wps:cNvPr id="1027" name="直線コネクタ 3"/>
                      <wps:cNvSpPr/>
                      <wps:spPr>
                        <a:xfrm>
                          <a:off x="0" y="0"/>
                          <a:ext cx="3754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3.05pt,4.3pt" to="292.60000000000002pt,4.3pt">
                <v:fill/>
                <v:stroke linestyle="single"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sz w:val="21"/>
        </w:rPr>
        <w:t>　　　　　　　　　　　　　　　　　　　　　　　　　　　　　</w:t>
      </w:r>
      <w:r>
        <w:rPr>
          <w:rFonts w:hint="default" w:ascii="ＭＳ ゴシック" w:hAnsi="ＭＳ ゴシック" w:eastAsia="ＭＳ ゴシック"/>
          <w:sz w:val="21"/>
        </w:rPr>
        <w:t xml:space="preserve">×100 </w:t>
      </w:r>
      <w:r>
        <w:rPr>
          <w:rFonts w:hint="default" w:ascii="ＭＳ ゴシック" w:hAnsi="ＭＳ ゴシック" w:eastAsia="ＭＳ ゴシック"/>
          <w:sz w:val="21"/>
        </w:rPr>
        <w:t>＝</w:t>
      </w:r>
      <w:r>
        <w:rPr>
          <w:rFonts w:hint="default" w:ascii="ＭＳ ゴシック" w:hAnsi="ＭＳ ゴシック" w:eastAsia="ＭＳ ゴシック"/>
          <w:sz w:val="21"/>
          <w:u w:val="single" w:color="auto"/>
        </w:rPr>
        <w:t xml:space="preserve">  </w:t>
      </w:r>
      <w:r>
        <w:rPr>
          <w:rFonts w:hint="eastAsia" w:ascii="ＭＳ ゴシック" w:hAnsi="ＭＳ ゴシック" w:eastAsia="ＭＳ ゴシック"/>
          <w:sz w:val="21"/>
          <w:u w:val="single" w:color="auto"/>
        </w:rPr>
        <w:t>　　</w:t>
      </w:r>
      <w:r>
        <w:rPr>
          <w:rFonts w:hint="default" w:ascii="ＭＳ ゴシック" w:hAnsi="ＭＳ ゴシック" w:eastAsia="ＭＳ ゴシック"/>
          <w:sz w:val="21"/>
          <w:u w:val="single" w:color="auto"/>
        </w:rPr>
        <w:t xml:space="preserve">  </w:t>
      </w:r>
      <w:r>
        <w:rPr>
          <w:rFonts w:hint="eastAsia" w:ascii="ＭＳ ゴシック" w:hAnsi="ＭＳ ゴシック" w:eastAsia="ＭＳ ゴシック"/>
          <w:sz w:val="21"/>
          <w:u w:val="single" w:color="auto"/>
        </w:rPr>
        <w:t>　　</w:t>
      </w:r>
      <w:r>
        <w:rPr>
          <w:rFonts w:hint="default"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（実績）</w:t>
      </w:r>
    </w:p>
    <w:p>
      <w:pPr>
        <w:pStyle w:val="0"/>
        <w:spacing w:after="21" w:afterLines="0" w:afterAutospacing="0"/>
        <w:ind w:left="0" w:leftChars="0" w:right="0" w:rightChars="0" w:firstLine="1470" w:firstLineChars="700"/>
        <w:rPr>
          <w:rFonts w:hint="default" w:ascii="ＭＳ ゴシック" w:hAnsi="ＭＳ ゴシック" w:eastAsia="ＭＳ ゴシック"/>
          <w:sz w:val="21"/>
        </w:rPr>
      </w:pPr>
      <w:r>
        <w:rPr>
          <w:rFonts w:hint="default" w:ascii="ＭＳ ゴシック" w:hAnsi="ＭＳ ゴシック" w:eastAsia="ＭＳ ゴシック"/>
          <w:sz w:val="21"/>
        </w:rPr>
        <w:t>【Ｂ】</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default" w:ascii="ＭＳ ゴシック" w:hAnsi="ＭＳ ゴシック" w:eastAsia="ＭＳ ゴシック"/>
          <w:sz w:val="21"/>
        </w:rPr>
        <w:t xml:space="preserve"> </w:t>
      </w:r>
      <w:r>
        <w:rPr>
          <w:rFonts w:hint="default" w:ascii="ＭＳ ゴシック" w:hAnsi="ＭＳ ゴシック" w:eastAsia="ＭＳ ゴシック"/>
          <w:sz w:val="21"/>
        </w:rPr>
        <w:t>円</w:t>
      </w:r>
      <w:r>
        <w:rPr>
          <w:rFonts w:hint="default" w:ascii="ＭＳ ゴシック" w:hAnsi="ＭＳ ゴシック" w:eastAsia="ＭＳ ゴシック"/>
          <w:sz w:val="21"/>
        </w:rPr>
        <w:t xml:space="preserve"> </w:t>
      </w:r>
    </w:p>
    <w:p>
      <w:pPr>
        <w:pStyle w:val="0"/>
        <w:spacing w:after="44" w:afterLines="0" w:afterAutospacing="0"/>
        <w:rPr>
          <w:rFonts w:hint="default" w:ascii="ＭＳ ゴシック" w:hAnsi="ＭＳ ゴシック" w:eastAsia="ＭＳ ゴシック"/>
          <w:sz w:val="21"/>
        </w:rPr>
      </w:pPr>
    </w:p>
    <w:p>
      <w:pPr>
        <w:pStyle w:val="0"/>
        <w:spacing w:after="44" w:afterLines="0" w:afterAutospacing="0"/>
        <w:rPr>
          <w:rFonts w:hint="default" w:ascii="ＭＳ ゴシック" w:hAnsi="ＭＳ ゴシック" w:eastAsia="ＭＳ ゴシック"/>
          <w:sz w:val="21"/>
        </w:rPr>
      </w:pPr>
      <w:r>
        <w:rPr>
          <w:rFonts w:hint="default" w:ascii="ＭＳ ゴシック" w:hAnsi="ＭＳ ゴシック" w:eastAsia="ＭＳ ゴシック"/>
          <w:sz w:val="21"/>
        </w:rPr>
        <w:t xml:space="preserve"> </w:t>
      </w:r>
    </w:p>
    <w:p>
      <w:pPr>
        <w:pStyle w:val="0"/>
        <w:spacing w:after="44" w:afterLines="0" w:afterAutospacing="0"/>
        <w:rPr>
          <w:rFonts w:hint="default" w:ascii="ＭＳ ゴシック" w:hAnsi="ＭＳ ゴシック" w:eastAsia="ＭＳ ゴシック"/>
          <w:sz w:val="21"/>
        </w:rPr>
      </w:pPr>
    </w:p>
    <w:p>
      <w:pPr>
        <w:pStyle w:val="0"/>
        <w:spacing w:after="44" w:afterLines="0" w:afterAutospacing="0"/>
        <w:rPr>
          <w:rFonts w:hint="default" w:ascii="ＭＳ ゴシック" w:hAnsi="ＭＳ ゴシック" w:eastAsia="ＭＳ ゴシック"/>
          <w:sz w:val="21"/>
        </w:rPr>
      </w:pPr>
      <w:r>
        <w:rPr>
          <w:rFonts w:hint="eastAsia" w:ascii="ＭＳ ゴシック" w:hAnsi="ＭＳ ゴシック" w:eastAsia="ＭＳ ゴシック"/>
          <w:color w:val="000000"/>
          <w:kern w:val="0"/>
        </w:rPr>
        <w:t>最近３か月間の売上高等の減少率（実績見込み）</w:t>
      </w:r>
    </w:p>
    <w:p>
      <w:pPr>
        <w:pStyle w:val="0"/>
        <w:spacing w:after="0" w:afterLines="0" w:afterAutospacing="0"/>
        <w:rPr>
          <w:rFonts w:hint="default" w:ascii="ＭＳ ゴシック" w:hAnsi="ＭＳ ゴシック" w:eastAsia="ＭＳ ゴシック"/>
          <w:sz w:val="21"/>
        </w:rPr>
      </w:pPr>
      <w:r>
        <w:rPr>
          <w:rFonts w:hint="default" w:ascii="ＭＳ ゴシック" w:hAnsi="ＭＳ ゴシック" w:eastAsia="ＭＳ ゴシック"/>
          <w:sz w:val="21"/>
        </w:rPr>
        <w:t xml:space="preserve"> </w:t>
      </w:r>
    </w:p>
    <w:p>
      <w:pPr>
        <w:pStyle w:val="0"/>
        <w:spacing w:after="0" w:afterLines="0" w:afterAutospacing="0"/>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default" w:ascii="ＭＳ ゴシック" w:hAnsi="ＭＳ ゴシック" w:eastAsia="ＭＳ ゴシック"/>
          <w:sz w:val="21"/>
        </w:rPr>
        <w:t>【Ｂ】</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xml:space="preserve"> </w:t>
      </w:r>
      <w:r>
        <w:rPr>
          <w:rFonts w:hint="default" w:ascii="ＭＳ ゴシック" w:hAnsi="ＭＳ ゴシック" w:eastAsia="ＭＳ ゴシック"/>
          <w:sz w:val="21"/>
        </w:rPr>
        <w:t>円</w:t>
      </w:r>
      <w:r>
        <w:rPr>
          <w:rFonts w:hint="eastAsia" w:ascii="ＭＳ ゴシック" w:hAnsi="ＭＳ ゴシック" w:eastAsia="ＭＳ ゴシック"/>
          <w:sz w:val="21"/>
        </w:rPr>
        <w:t>×３）</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w:t>
      </w:r>
      <w:r>
        <w:rPr>
          <w:rFonts w:hint="default" w:ascii="ＭＳ ゴシック" w:hAnsi="ＭＳ ゴシック" w:eastAsia="ＭＳ ゴシック"/>
          <w:sz w:val="21"/>
        </w:rPr>
        <w:t>【Ａ】</w:t>
      </w:r>
      <w:r>
        <w:rPr>
          <w:rFonts w:hint="eastAsia" w:ascii="ＭＳ ゴシック" w:hAnsi="ＭＳ ゴシック" w:eastAsia="ＭＳ ゴシック"/>
          <w:sz w:val="21"/>
        </w:rPr>
        <w:t xml:space="preserve"> </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default" w:ascii="ＭＳ ゴシック" w:hAnsi="ＭＳ ゴシック" w:eastAsia="ＭＳ ゴシック"/>
          <w:sz w:val="21"/>
        </w:rPr>
        <w:t xml:space="preserve">    </w:t>
      </w:r>
      <w:r>
        <w:rPr>
          <w:rFonts w:hint="default" w:ascii="ＭＳ ゴシック" w:hAnsi="ＭＳ ゴシック" w:eastAsia="ＭＳ ゴシック"/>
          <w:sz w:val="21"/>
        </w:rPr>
        <w:t>円</w:t>
      </w:r>
      <w:r>
        <w:rPr>
          <w:rFonts w:hint="eastAsia" w:ascii="ＭＳ ゴシック" w:hAnsi="ＭＳ ゴシック" w:eastAsia="ＭＳ ゴシック"/>
          <w:sz w:val="21"/>
        </w:rPr>
        <w:t>＋</w:t>
      </w:r>
      <w:r>
        <w:rPr>
          <w:rFonts w:hint="default" w:ascii="ＭＳ ゴシック" w:hAnsi="ＭＳ ゴシック" w:eastAsia="ＭＳ ゴシック"/>
          <w:sz w:val="21"/>
        </w:rPr>
        <w:t>【Ｃ】</w:t>
      </w:r>
      <w:r>
        <w:rPr>
          <w:rFonts w:hint="eastAsia" w:ascii="ＭＳ ゴシック" w:hAnsi="ＭＳ ゴシック" w:eastAsia="ＭＳ ゴシック"/>
          <w:sz w:val="21"/>
        </w:rPr>
        <w:t>　　　　　　　　　円</w:t>
      </w:r>
      <w:r>
        <w:rPr>
          <w:rFonts w:hint="default" w:ascii="ＭＳ ゴシック" w:hAnsi="ＭＳ ゴシック" w:eastAsia="ＭＳ ゴシック"/>
          <w:sz w:val="21"/>
        </w:rPr>
        <w:t>】</w:t>
      </w:r>
      <w:r>
        <w:rPr>
          <w:rFonts w:hint="eastAsia" w:ascii="ＭＳ ゴシック" w:hAnsi="ＭＳ ゴシック" w:eastAsia="ＭＳ ゴシック"/>
          <w:sz w:val="21"/>
        </w:rPr>
        <w:t>）</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w:t>
      </w:r>
    </w:p>
    <w:p>
      <w:pPr>
        <w:pStyle w:val="0"/>
        <w:spacing w:after="0" w:afterLines="0" w:afterAutospacing="0"/>
        <w:rPr>
          <w:rFonts w:hint="default" w:ascii="ＭＳ ゴシック" w:hAnsi="ＭＳ ゴシック" w:eastAsia="ＭＳ ゴシック"/>
          <w:sz w:val="21"/>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77470</wp:posOffset>
                </wp:positionH>
                <wp:positionV relativeFrom="paragraph">
                  <wp:posOffset>100330</wp:posOffset>
                </wp:positionV>
                <wp:extent cx="6142355" cy="0"/>
                <wp:effectExtent l="0" t="635" r="29210" b="10795"/>
                <wp:wrapNone/>
                <wp:docPr id="1028" name="直線コネクタ 3"/>
                <a:graphic xmlns:a="http://schemas.openxmlformats.org/drawingml/2006/main">
                  <a:graphicData uri="http://schemas.microsoft.com/office/word/2010/wordprocessingShape">
                    <wps:wsp>
                      <wps:cNvPr id="1028" name="直線コネクタ 3"/>
                      <wps:cNvSpPr/>
                      <wps:spPr>
                        <a:xfrm>
                          <a:off x="0" y="0"/>
                          <a:ext cx="6142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3;" o:spid="_x0000_s1028" o:allowincell="t" o:allowoverlap="t" filled="f" stroked="t" strokecolor="#000000" strokeweight="0.75pt" o:spt="20" from="6.1pt,7.9pt" to="489.75pt,7.9pt">
                <v:fill/>
                <v:stroke linestyle="single"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sz w:val="21"/>
        </w:rPr>
        <w:t>　　　　　　　　　　　　　　　　　　　　　　　　　　　　　　　</w:t>
      </w:r>
    </w:p>
    <w:p>
      <w:pPr>
        <w:pStyle w:val="0"/>
        <w:spacing w:after="0" w:afterLines="0" w:afterAutospacing="0"/>
        <w:rPr>
          <w:rFonts w:hint="default" w:ascii="ＭＳ ゴシック" w:hAnsi="ＭＳ ゴシック" w:eastAsia="ＭＳ ゴシック"/>
          <w:sz w:val="21"/>
        </w:rPr>
      </w:pPr>
      <w:r>
        <w:rPr>
          <w:rFonts w:hint="eastAsia" w:ascii="ＭＳ ゴシック" w:hAnsi="ＭＳ ゴシック" w:eastAsia="ＭＳ ゴシック"/>
          <w:sz w:val="21"/>
        </w:rPr>
        <w:t>　　　　　　　　　　　　　　　</w:t>
      </w:r>
      <w:r>
        <w:rPr>
          <w:rFonts w:hint="default" w:ascii="ＭＳ ゴシック" w:hAnsi="ＭＳ ゴシック" w:eastAsia="ＭＳ ゴシック"/>
          <w:sz w:val="21"/>
        </w:rPr>
        <w:t>【Ｂ】</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xml:space="preserve"> </w:t>
      </w:r>
      <w:r>
        <w:rPr>
          <w:rFonts w:hint="default" w:ascii="ＭＳ ゴシック" w:hAnsi="ＭＳ ゴシック" w:eastAsia="ＭＳ ゴシック"/>
          <w:sz w:val="21"/>
        </w:rPr>
        <w:t>円</w:t>
      </w:r>
      <w:r>
        <w:rPr>
          <w:rFonts w:hint="eastAsia" w:ascii="ＭＳ ゴシック" w:hAnsi="ＭＳ ゴシック" w:eastAsia="ＭＳ ゴシック"/>
          <w:sz w:val="21"/>
        </w:rPr>
        <w:t>×３</w:t>
      </w:r>
    </w:p>
    <w:p>
      <w:pPr>
        <w:pStyle w:val="0"/>
        <w:spacing w:after="51" w:afterLines="0" w:afterAutospacing="0"/>
        <w:rPr>
          <w:rFonts w:hint="default" w:ascii="ＭＳ ゴシック" w:hAnsi="ＭＳ ゴシック" w:eastAsia="ＭＳ ゴシック"/>
          <w:sz w:val="21"/>
        </w:rPr>
      </w:pPr>
    </w:p>
    <w:p>
      <w:pPr>
        <w:pStyle w:val="0"/>
        <w:spacing w:after="51" w:afterLines="0" w:afterAutospacing="0"/>
        <w:rPr>
          <w:rFonts w:hint="default" w:ascii="ＭＳ ゴシック" w:hAnsi="ＭＳ ゴシック" w:eastAsia="ＭＳ ゴシック"/>
          <w:sz w:val="21"/>
        </w:rPr>
      </w:pPr>
    </w:p>
    <w:p>
      <w:pPr>
        <w:pStyle w:val="0"/>
        <w:spacing w:after="51" w:afterLines="0" w:afterAutospacing="0"/>
        <w:rPr>
          <w:rFonts w:hint="default" w:ascii="ＭＳ ゴシック" w:hAnsi="ＭＳ ゴシック" w:eastAsia="ＭＳ ゴシック"/>
          <w:sz w:val="21"/>
        </w:rPr>
      </w:pPr>
      <w:r>
        <w:rPr>
          <w:rFonts w:hint="default" w:ascii="ＭＳ ゴシック" w:hAnsi="ＭＳ ゴシック" w:eastAsia="ＭＳ ゴシック"/>
          <w:sz w:val="21"/>
        </w:rPr>
        <w:t xml:space="preserve">×100 </w:t>
      </w:r>
      <w:r>
        <w:rPr>
          <w:rFonts w:hint="default" w:ascii="ＭＳ ゴシック" w:hAnsi="ＭＳ ゴシック" w:eastAsia="ＭＳ ゴシック"/>
          <w:sz w:val="21"/>
        </w:rPr>
        <w:t>＝</w:t>
      </w:r>
      <w:r>
        <w:rPr>
          <w:rFonts w:hint="default" w:ascii="ＭＳ ゴシック" w:hAnsi="ＭＳ ゴシック" w:eastAsia="ＭＳ ゴシック"/>
          <w:sz w:val="21"/>
          <w:u w:val="single" w:color="auto"/>
        </w:rPr>
        <w:t xml:space="preserve">   </w:t>
      </w:r>
      <w:r>
        <w:rPr>
          <w:rFonts w:hint="eastAsia" w:ascii="ＭＳ ゴシック" w:hAnsi="ＭＳ ゴシック" w:eastAsia="ＭＳ ゴシック"/>
          <w:sz w:val="21"/>
          <w:u w:val="single" w:color="auto"/>
        </w:rPr>
        <w:t>　　</w:t>
      </w:r>
      <w:r>
        <w:rPr>
          <w:rFonts w:hint="default" w:ascii="ＭＳ ゴシック" w:hAnsi="ＭＳ ゴシック" w:eastAsia="ＭＳ ゴシック"/>
          <w:sz w:val="21"/>
          <w:u w:val="single" w:color="auto"/>
        </w:rPr>
        <w:t xml:space="preserve">  </w:t>
      </w:r>
      <w:r>
        <w:rPr>
          <w:rFonts w:hint="default" w:ascii="ＭＳ ゴシック" w:hAnsi="ＭＳ ゴシック" w:eastAsia="ＭＳ ゴシック"/>
          <w:sz w:val="21"/>
          <w:u w:val="single" w:color="auto"/>
        </w:rPr>
        <w:t>％</w:t>
      </w:r>
      <w:r>
        <w:rPr>
          <w:rFonts w:hint="eastAsia" w:ascii="ＭＳ ゴシック" w:hAnsi="ＭＳ ゴシック" w:eastAsia="ＭＳ ゴシック"/>
          <w:color w:val="000000"/>
          <w:kern w:val="0"/>
          <w:u w:val="single" w:color="000000"/>
        </w:rPr>
        <w:t>（実績見込み）</w:t>
      </w:r>
    </w:p>
    <w:p>
      <w:pPr>
        <w:pStyle w:val="0"/>
        <w:spacing w:after="21" w:afterLines="0" w:afterAutospacing="0"/>
        <w:ind w:left="1323" w:hanging="10"/>
        <w:rPr>
          <w:rFonts w:hint="default" w:ascii="ＭＳ ゴシック" w:hAnsi="ＭＳ ゴシック" w:eastAsia="ＭＳ ゴシック"/>
          <w:sz w:val="21"/>
        </w:rPr>
      </w:pPr>
    </w:p>
    <w:p>
      <w:pPr>
        <w:pStyle w:val="0"/>
        <w:suppressAutoHyphens w:val="1"/>
        <w:wordWrap w:val="0"/>
        <w:spacing w:line="240" w:lineRule="exact"/>
        <w:ind w:left="420" w:hanging="420" w:hangingChars="200"/>
        <w:jc w:val="left"/>
        <w:textAlignment w:val="baseline"/>
        <w:rPr>
          <w:rFonts w:hint="default"/>
        </w:rPr>
      </w:pPr>
    </w:p>
    <w:sectPr>
      <w:headerReference r:id="rId5" w:type="default"/>
      <w:footerReference r:id="rId6" w:type="default"/>
      <w:pgSz w:w="11906" w:h="16838"/>
      <w:pgMar w:top="850" w:right="1134" w:bottom="850" w:left="1134"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游明朝">
    <w:panose1 w:val="00000000000000000000"/>
    <w:charset w:val="80"/>
    <w:family w:val="roman"/>
    <w:notTrueType/>
    <w:pitch w:val="fixed"/>
    <w:sig w:usb0="00000000" w:usb1="00000000" w:usb2="00000000" w:usb3="00000000" w:csb0="00820001" w:csb1="00000000"/>
  </w:font>
  <w:font w:name="Calibri">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171018716"/>
      <w:docPartObj>
        <w:docPartGallery w:val="Page Numbers (Bottom of Page)"/>
        <w:docPartUnique/>
      </w:docPartObj>
    </w:sdtPr>
    <w:sdtEndPr>
      <w:rPr>
        <w:rFonts w:hint="default"/>
      </w:rPr>
    </w:sdtEndPr>
    <w:sdtContent>
      <w:p>
        <w:pPr>
          <w:pStyle w:val="20"/>
          <w:jc w:val="center"/>
          <w:rPr>
            <w:rFonts w:hint="default"/>
          </w:rPr>
        </w:pPr>
      </w:p>
    </w:sdtContent>
  </w:sdt>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TableGrid"/>
    <w:basedOn w:val="11"/>
    <w:next w:val="44"/>
    <w:link w:val="0"/>
    <w:uiPriority w:val="0"/>
    <w:tblPr>
      <w:tblStyleRowBandSize w:val="1"/>
      <w:tblStyleColBandSize w:val="1"/>
      <w:tblCellMar>
        <w:top w:w="0" w:type="dxa"/>
        <w:bottom w:w="0" w:type="dxa"/>
        <w:left w:w="0" w:type="dxa"/>
        <w:right w:w="0" w:type="dxa"/>
      </w:tblCellMar>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commentsExtended.xml" Id="rId7"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 Target="footer1.xml" Id="rId6" Type="http://schemas.openxmlformats.org/officeDocument/2006/relationships/footer"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