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default" w:ascii="ＭＳ 明朝" w:hAnsi="ＭＳ 明朝"/>
          <w:sz w:val="22"/>
        </w:rPr>
      </w:pPr>
      <w:bookmarkStart w:id="0" w:name="_GoBack"/>
      <w:bookmarkEnd w:id="0"/>
      <w:r>
        <w:rPr>
          <w:rFonts w:hint="eastAsia" w:ascii="ＭＳ 明朝" w:hAnsi="ＭＳ 明朝"/>
          <w:sz w:val="22"/>
        </w:rPr>
        <w:t>（様式第６号）</w:t>
      </w:r>
    </w:p>
    <w:p>
      <w:pPr>
        <w:pStyle w:val="0"/>
        <w:ind w:left="473" w:hanging="473" w:hangingChars="200"/>
        <w:rPr>
          <w:rFonts w:hint="default" w:ascii="ＭＳ 明朝" w:hAnsi="ＭＳ 明朝"/>
          <w:sz w:val="22"/>
        </w:rPr>
      </w:pPr>
    </w:p>
    <w:p>
      <w:pPr>
        <w:pStyle w:val="0"/>
        <w:ind w:left="673" w:hanging="673" w:hangingChars="200"/>
        <w:jc w:val="center"/>
        <w:rPr>
          <w:rFonts w:hint="default" w:ascii="ＭＳ 明朝" w:hAnsi="ＭＳ 明朝"/>
          <w:sz w:val="32"/>
        </w:rPr>
      </w:pPr>
      <w:r>
        <w:rPr>
          <w:rFonts w:hint="eastAsia" w:ascii="ＭＳ 明朝" w:hAnsi="ＭＳ 明朝"/>
          <w:sz w:val="32"/>
        </w:rPr>
        <w:t>見　積　書</w:t>
      </w:r>
    </w:p>
    <w:p>
      <w:pPr>
        <w:pStyle w:val="0"/>
        <w:ind w:left="473" w:hanging="473" w:hangingChars="200"/>
        <w:rPr>
          <w:rFonts w:hint="default" w:ascii="ＭＳ 明朝" w:hAnsi="ＭＳ 明朝"/>
          <w:sz w:val="22"/>
        </w:rPr>
      </w:pPr>
    </w:p>
    <w:p>
      <w:pPr>
        <w:pStyle w:val="0"/>
        <w:wordWrap w:val="0"/>
        <w:ind w:left="473" w:hanging="473" w:hangingChars="200"/>
        <w:jc w:val="right"/>
        <w:rPr>
          <w:rFonts w:hint="default" w:ascii="ＭＳ 明朝" w:hAnsi="ＭＳ 明朝"/>
          <w:sz w:val="22"/>
        </w:rPr>
      </w:pPr>
      <w:r>
        <w:rPr>
          <w:rFonts w:hint="eastAsia" w:ascii="ＭＳ 明朝" w:hAnsi="ＭＳ 明朝"/>
          <w:sz w:val="22"/>
        </w:rPr>
        <w:t xml:space="preserve"> </w:t>
      </w:r>
      <w:r>
        <w:rPr>
          <w:rFonts w:hint="default" w:ascii="ＭＳ 明朝" w:hAnsi="ＭＳ 明朝"/>
          <w:sz w:val="22"/>
        </w:rPr>
        <w:t xml:space="preserve"> </w:t>
      </w:r>
      <w:r>
        <w:rPr>
          <w:rFonts w:hint="eastAsia" w:ascii="ＭＳ 明朝" w:hAnsi="ＭＳ 明朝"/>
          <w:sz w:val="22"/>
        </w:rPr>
        <w:t>令和　　年　　月　　日</w:t>
      </w:r>
    </w:p>
    <w:p>
      <w:pPr>
        <w:pStyle w:val="0"/>
        <w:rPr>
          <w:rFonts w:hint="default" w:ascii="ＭＳ 明朝" w:hAnsi="ＭＳ 明朝"/>
          <w:sz w:val="22"/>
        </w:rPr>
      </w:pPr>
      <w:r>
        <w:rPr>
          <w:rFonts w:hint="eastAsia" w:ascii="ＭＳ 明朝" w:hAnsi="ＭＳ 明朝"/>
          <w:sz w:val="22"/>
        </w:rPr>
        <w:t>邑楽町長　（宛て）</w:t>
      </w:r>
    </w:p>
    <w:p>
      <w:pPr>
        <w:pStyle w:val="0"/>
        <w:rPr>
          <w:rFonts w:hint="eastAsia" w:ascii="ＭＳ 明朝" w:hAnsi="ＭＳ 明朝"/>
          <w:sz w:val="22"/>
        </w:rPr>
      </w:pPr>
    </w:p>
    <w:p>
      <w:pPr>
        <w:pStyle w:val="0"/>
        <w:ind w:leftChars="0" w:firstLine="0" w:firstLineChars="0"/>
        <w:rPr>
          <w:rFonts w:hint="default" w:ascii="ＭＳ 明朝" w:hAnsi="ＭＳ 明朝"/>
          <w:sz w:val="22"/>
        </w:rPr>
      </w:pPr>
      <w:r>
        <w:rPr>
          <w:rFonts w:hint="eastAsia"/>
        </w:rPr>
        <w:t>　　　　　　　　　　　　　　　　　　　</w:t>
      </w:r>
      <w:r>
        <w:rPr>
          <w:rFonts w:hint="eastAsia" w:ascii="ＭＳ 明朝" w:hAnsi="ＭＳ 明朝"/>
          <w:spacing w:val="192"/>
          <w:kern w:val="0"/>
          <w:sz w:val="22"/>
          <w:fitText w:val="1430" w:id="1"/>
        </w:rPr>
        <w:t>所在</w:t>
      </w:r>
      <w:r>
        <w:rPr>
          <w:rFonts w:hint="eastAsia" w:ascii="ＭＳ 明朝" w:hAnsi="ＭＳ 明朝"/>
          <w:spacing w:val="1"/>
          <w:kern w:val="0"/>
          <w:sz w:val="22"/>
          <w:fitText w:val="1430" w:id="1"/>
        </w:rPr>
        <w:t>地</w:t>
      </w:r>
    </w:p>
    <w:p>
      <w:pPr>
        <w:pStyle w:val="0"/>
        <w:rPr>
          <w:rFonts w:hint="default" w:ascii="ＭＳ 明朝" w:hAnsi="ＭＳ 明朝"/>
          <w:sz w:val="22"/>
        </w:rPr>
      </w:pPr>
      <w:r>
        <w:rPr>
          <w:rFonts w:hint="eastAsia"/>
          <w:sz w:val="22"/>
        </w:rPr>
        <w:t>　　　　　　　　　　　　　　　　　　</w:t>
      </w:r>
      <w:r>
        <w:rPr>
          <w:rFonts w:hint="eastAsia" w:ascii="ＭＳ 明朝" w:hAnsi="ＭＳ 明朝"/>
          <w:spacing w:val="15"/>
          <w:kern w:val="0"/>
          <w:sz w:val="22"/>
          <w:fitText w:val="1470" w:id="2"/>
        </w:rPr>
        <w:t>商号又は名</w:t>
      </w:r>
      <w:r>
        <w:rPr>
          <w:rFonts w:hint="eastAsia" w:ascii="ＭＳ 明朝" w:hAnsi="ＭＳ 明朝"/>
          <w:kern w:val="0"/>
          <w:sz w:val="22"/>
          <w:fitText w:val="1470" w:id="2"/>
        </w:rPr>
        <w:t>称</w:t>
      </w:r>
    </w:p>
    <w:p>
      <w:pPr>
        <w:pStyle w:val="0"/>
        <w:ind w:firstLine="4268" w:firstLineChars="1600"/>
        <w:rPr>
          <w:rFonts w:hint="default" w:ascii="ＭＳ 明朝" w:hAnsi="ＭＳ 明朝"/>
          <w:sz w:val="22"/>
        </w:rPr>
      </w:pPr>
      <w:r>
        <w:rPr>
          <w:rFonts w:hint="eastAsia" w:ascii="ＭＳ 明朝" w:hAnsi="ＭＳ 明朝"/>
          <w:spacing w:val="15"/>
          <w:kern w:val="0"/>
          <w:sz w:val="22"/>
          <w:fitText w:val="1470" w:id="3"/>
        </w:rPr>
        <w:t>代表者職氏</w:t>
      </w:r>
      <w:r>
        <w:rPr>
          <w:rFonts w:hint="eastAsia" w:ascii="ＭＳ 明朝" w:hAnsi="ＭＳ 明朝"/>
          <w:kern w:val="0"/>
          <w:sz w:val="22"/>
          <w:fitText w:val="1470" w:id="3"/>
        </w:rPr>
        <w:t>名</w:t>
      </w:r>
      <w:r>
        <w:rPr>
          <w:rFonts w:hint="eastAsia" w:ascii="ＭＳ 明朝" w:hAnsi="ＭＳ 明朝"/>
          <w:sz w:val="22"/>
        </w:rPr>
        <w:t>　　　　　　　　　　　</w:t>
      </w:r>
      <w:r>
        <w:rPr>
          <w:rFonts w:hint="eastAsia" w:ascii="ＭＳ 明朝" w:hAnsi="ＭＳ 明朝"/>
          <w:sz w:val="22"/>
        </w:rPr>
        <w:t xml:space="preserve"> </w:t>
      </w:r>
      <w:r>
        <w:rPr>
          <w:rFonts w:hint="eastAsia" w:ascii="ＭＳ 明朝" w:hAnsi="ＭＳ 明朝"/>
          <w:sz w:val="22"/>
        </w:rPr>
        <w:t>印</w:t>
      </w:r>
    </w:p>
    <w:p>
      <w:pPr>
        <w:pStyle w:val="0"/>
        <w:rPr>
          <w:rFonts w:hint="default" w:ascii="ＭＳ 明朝" w:hAnsi="ＭＳ 明朝"/>
          <w:sz w:val="22"/>
        </w:rPr>
      </w:pPr>
    </w:p>
    <w:p>
      <w:pPr>
        <w:pStyle w:val="0"/>
        <w:ind w:left="513" w:hanging="513" w:hangingChars="200"/>
        <w:rPr>
          <w:rFonts w:hint="default" w:ascii="ＭＳ 明朝" w:hAnsi="ＭＳ 明朝"/>
          <w:sz w:val="24"/>
        </w:rPr>
      </w:pPr>
    </w:p>
    <w:p>
      <w:pPr>
        <w:pStyle w:val="0"/>
        <w:ind w:firstLine="227" w:firstLineChars="100"/>
        <w:rPr>
          <w:rFonts w:hint="default" w:ascii="ＭＳ 明朝" w:hAnsi="ＭＳ 明朝"/>
          <w:sz w:val="22"/>
        </w:rPr>
      </w:pPr>
      <w:r>
        <w:rPr>
          <w:rFonts w:hint="eastAsia" w:ascii="ＭＳ 明朝" w:hAnsi="ＭＳ 明朝"/>
        </w:rPr>
        <w:t>「邑楽町人事給与システム更新及び運用保守業務</w:t>
      </w:r>
      <w:r>
        <w:rPr>
          <w:rFonts w:hint="eastAsia" w:ascii="ＭＳ 明朝" w:hAnsi="ＭＳ 明朝" w:eastAsia="ＭＳ 明朝"/>
          <w:sz w:val="22"/>
        </w:rPr>
        <w:t>（長期継続契約）</w:t>
      </w:r>
      <w:r>
        <w:rPr>
          <w:rFonts w:hint="eastAsia" w:ascii="ＭＳ 明朝" w:hAnsi="ＭＳ 明朝"/>
        </w:rPr>
        <w:t>」</w:t>
      </w:r>
      <w:r>
        <w:rPr>
          <w:rFonts w:hint="eastAsia" w:ascii="ＭＳ 明朝" w:hAnsi="ＭＳ 明朝"/>
          <w:sz w:val="22"/>
        </w:rPr>
        <w:t>について、下記のとおり見積りします。</w:t>
      </w:r>
    </w:p>
    <w:p>
      <w:pPr>
        <w:pStyle w:val="0"/>
        <w:spacing w:before="165" w:beforeLines="50" w:beforeAutospacing="0" w:after="165" w:afterLines="50" w:afterAutospacing="0"/>
        <w:jc w:val="center"/>
        <w:rPr>
          <w:rFonts w:hint="default" w:ascii="ＭＳ 明朝" w:hAnsi="ＭＳ 明朝"/>
          <w:sz w:val="22"/>
        </w:rPr>
      </w:pPr>
      <w:r>
        <w:rPr>
          <w:rFonts w:hint="eastAsia" w:ascii="ＭＳ 明朝" w:hAnsi="ＭＳ 明朝"/>
          <w:sz w:val="22"/>
        </w:rPr>
        <w:t>記</w:t>
      </w:r>
    </w:p>
    <w:p>
      <w:pPr>
        <w:pStyle w:val="0"/>
        <w:rPr>
          <w:rFonts w:hint="default" w:ascii="ＭＳ 明朝" w:hAnsi="ＭＳ 明朝"/>
          <w:sz w:val="22"/>
        </w:rPr>
      </w:pPr>
    </w:p>
    <w:p>
      <w:pPr>
        <w:pStyle w:val="0"/>
        <w:rPr>
          <w:rFonts w:hint="default" w:ascii="ＭＳ 明朝" w:hAnsi="ＭＳ 明朝"/>
          <w:sz w:val="22"/>
        </w:rPr>
      </w:pPr>
      <w:r>
        <w:rPr>
          <w:rFonts w:hint="eastAsia" w:ascii="ＭＳ 明朝" w:hAnsi="ＭＳ 明朝"/>
          <w:sz w:val="22"/>
        </w:rPr>
        <w:t>１．見積り対象経費</w:t>
      </w:r>
    </w:p>
    <w:p>
      <w:pPr>
        <w:pStyle w:val="0"/>
        <w:ind w:left="227" w:leftChars="100" w:firstLine="237" w:firstLineChars="100"/>
        <w:rPr>
          <w:rFonts w:hint="default" w:ascii="ＭＳ 明朝" w:hAnsi="ＭＳ 明朝"/>
          <w:sz w:val="22"/>
        </w:rPr>
      </w:pPr>
      <w:r>
        <w:rPr>
          <w:rFonts w:hint="eastAsia" w:ascii="ＭＳ 明朝" w:hAnsi="ＭＳ 明朝"/>
          <w:sz w:val="22"/>
        </w:rPr>
        <w:t>実施要領及び調達仕様書に基づき、履行期間（構築期間、運用保守期間）において掛かる費用の総額を見積もること。なお、機能要件を満たすためにカスタマイズ対応が必要な場合は、当該対応に伴う費用も含めること。</w:t>
      </w:r>
    </w:p>
    <w:p>
      <w:pPr>
        <w:pStyle w:val="0"/>
        <w:ind w:left="227" w:leftChars="100" w:firstLine="237" w:firstLineChars="100"/>
        <w:rPr>
          <w:rFonts w:hint="default" w:ascii="ＭＳ 明朝" w:hAnsi="ＭＳ 明朝"/>
          <w:sz w:val="22"/>
        </w:rPr>
      </w:pPr>
    </w:p>
    <w:p>
      <w:pPr>
        <w:pStyle w:val="0"/>
        <w:spacing w:before="165" w:beforeLines="50" w:beforeAutospacing="0"/>
        <w:rPr>
          <w:rFonts w:hint="eastAsia" w:ascii="ＭＳ 明朝" w:hAnsi="ＭＳ 明朝"/>
          <w:sz w:val="22"/>
        </w:rPr>
      </w:pPr>
      <w:r>
        <w:rPr>
          <w:rFonts w:hint="eastAsia" w:ascii="ＭＳ 明朝" w:hAnsi="ＭＳ 明朝"/>
          <w:sz w:val="22"/>
        </w:rPr>
        <w:t>２．見積金額</w:t>
      </w:r>
    </w:p>
    <w:tbl>
      <w:tblPr>
        <w:tblStyle w:val="22"/>
        <w:tblW w:w="8527" w:type="dxa"/>
        <w:tblInd w:w="392" w:type="dxa"/>
        <w:tblLayout w:type="fixed"/>
        <w:tblLook w:firstRow="1" w:lastRow="0" w:firstColumn="1" w:lastColumn="0" w:noHBand="0" w:noVBand="1" w:val="04A0"/>
      </w:tblPr>
      <w:tblGrid>
        <w:gridCol w:w="5273"/>
        <w:gridCol w:w="3254"/>
      </w:tblGrid>
      <w:tr>
        <w:trPr>
          <w:trHeight w:val="622" w:hRule="atLeast"/>
        </w:trPr>
        <w:tc>
          <w:tcPr>
            <w:tcW w:w="5273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項　　目</w:t>
            </w:r>
          </w:p>
        </w:tc>
        <w:tc>
          <w:tcPr>
            <w:tcW w:w="3254" w:type="dxa"/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見積金額</w:t>
            </w:r>
          </w:p>
        </w:tc>
      </w:tr>
      <w:tr>
        <w:trPr>
          <w:trHeight w:val="702" w:hRule="atLeast"/>
        </w:trPr>
        <w:tc>
          <w:tcPr>
            <w:tcW w:w="5273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システム構築費用</w:t>
            </w:r>
          </w:p>
        </w:tc>
        <w:tc>
          <w:tcPr>
            <w:tcW w:w="3254" w:type="dxa"/>
            <w:vAlign w:val="center"/>
          </w:tcPr>
          <w:p>
            <w:pPr>
              <w:pStyle w:val="0"/>
              <w:jc w:val="right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円</w:t>
            </w:r>
          </w:p>
        </w:tc>
      </w:tr>
      <w:tr>
        <w:trPr>
          <w:trHeight w:val="685" w:hRule="atLeast"/>
        </w:trPr>
        <w:tc>
          <w:tcPr>
            <w:tcW w:w="5273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システム運用保守費用（システム使用料等）</w:t>
            </w:r>
          </w:p>
        </w:tc>
        <w:tc>
          <w:tcPr>
            <w:tcW w:w="3254" w:type="dxa"/>
            <w:vAlign w:val="center"/>
          </w:tcPr>
          <w:p>
            <w:pPr>
              <w:pStyle w:val="0"/>
              <w:jc w:val="right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円</w:t>
            </w:r>
          </w:p>
        </w:tc>
      </w:tr>
      <w:tr>
        <w:trPr>
          <w:trHeight w:val="688" w:hRule="atLeast"/>
        </w:trPr>
        <w:tc>
          <w:tcPr>
            <w:tcW w:w="5273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合　　計</w:t>
            </w:r>
          </w:p>
        </w:tc>
        <w:tc>
          <w:tcPr>
            <w:tcW w:w="3254" w:type="dxa"/>
            <w:tcBorders>
              <w:top w:val="double" w:color="auto" w:sz="4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right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円</w:t>
            </w:r>
          </w:p>
        </w:tc>
      </w:tr>
    </w:tbl>
    <w:p>
      <w:pPr>
        <w:pStyle w:val="0"/>
        <w:snapToGrid w:val="0"/>
        <w:spacing w:line="0" w:lineRule="atLeast"/>
        <w:ind w:left="577" w:leftChars="150" w:hanging="237" w:hangingChars="100"/>
        <w:rPr>
          <w:rFonts w:hint="default" w:ascii="ＭＳ 明朝" w:hAnsi="ＭＳ 明朝"/>
          <w:sz w:val="22"/>
        </w:rPr>
      </w:pPr>
    </w:p>
    <w:p>
      <w:pPr>
        <w:pStyle w:val="0"/>
        <w:snapToGrid w:val="0"/>
        <w:spacing w:line="0" w:lineRule="atLeast"/>
        <w:ind w:left="577" w:leftChars="150" w:hanging="237" w:hangingChars="100"/>
        <w:rPr>
          <w:rFonts w:hint="default" w:ascii="ＭＳ 明朝" w:hAnsi="ＭＳ 明朝"/>
          <w:sz w:val="22"/>
        </w:rPr>
      </w:pPr>
      <w:r>
        <w:rPr>
          <w:rFonts w:hint="eastAsia" w:ascii="ＭＳ 明朝" w:hAnsi="ＭＳ 明朝"/>
          <w:sz w:val="22"/>
        </w:rPr>
        <w:t>※見積金額は、消費税及び地方消費税を含めた金額を記載すること。</w:t>
      </w:r>
    </w:p>
    <w:p>
      <w:pPr>
        <w:pStyle w:val="0"/>
        <w:snapToGrid w:val="0"/>
        <w:spacing w:after="165" w:afterLines="50" w:afterAutospacing="0" w:line="0" w:lineRule="atLeast"/>
        <w:ind w:left="577" w:leftChars="150" w:hanging="237" w:hangingChars="100"/>
        <w:rPr>
          <w:rFonts w:hint="eastAsia" w:ascii="ＭＳ 明朝" w:hAnsi="ＭＳ 明朝"/>
          <w:sz w:val="22"/>
        </w:rPr>
      </w:pPr>
      <w:r>
        <w:rPr>
          <w:rFonts w:hint="eastAsia" w:ascii="ＭＳ 明朝" w:hAnsi="ＭＳ 明朝"/>
          <w:sz w:val="22"/>
        </w:rPr>
        <w:t>※本町は、見積金額の総額を運用保守期間（</w:t>
      </w:r>
      <w:r>
        <w:rPr>
          <w:rFonts w:hint="eastAsia" w:ascii="ＭＳ 明朝" w:hAnsi="ＭＳ 明朝"/>
          <w:sz w:val="22"/>
        </w:rPr>
        <w:t>60</w:t>
      </w:r>
      <w:r>
        <w:rPr>
          <w:rFonts w:hint="eastAsia" w:ascii="ＭＳ 明朝" w:hAnsi="ＭＳ 明朝"/>
          <w:sz w:val="22"/>
        </w:rPr>
        <w:t>ヶ月）で均等割した金額を、原則として四半期ごとに支払うものとする。</w:t>
      </w:r>
    </w:p>
    <w:p>
      <w:pPr>
        <w:pStyle w:val="0"/>
        <w:snapToGrid w:val="0"/>
        <w:spacing w:after="165" w:afterLines="50" w:afterAutospacing="0" w:line="0" w:lineRule="atLeast"/>
        <w:ind w:left="577" w:leftChars="150" w:hanging="237" w:hangingChars="100"/>
        <w:rPr>
          <w:rFonts w:hint="eastAsia" w:ascii="ＭＳ 明朝" w:hAnsi="ＭＳ 明朝"/>
          <w:sz w:val="22"/>
        </w:rPr>
      </w:pPr>
    </w:p>
    <w:p>
      <w:pPr>
        <w:pStyle w:val="0"/>
        <w:rPr>
          <w:rFonts w:hint="default" w:ascii="ＭＳ 明朝" w:hAnsi="ＭＳ 明朝"/>
          <w:sz w:val="22"/>
        </w:rPr>
      </w:pPr>
      <w:r>
        <w:rPr>
          <w:rFonts w:hint="eastAsia" w:ascii="ＭＳ 明朝" w:hAnsi="ＭＳ 明朝"/>
          <w:sz w:val="22"/>
        </w:rPr>
        <w:t>３．見積明細書</w:t>
      </w:r>
    </w:p>
    <w:p>
      <w:pPr>
        <w:pStyle w:val="0"/>
        <w:ind w:left="227" w:leftChars="100" w:firstLine="237" w:firstLineChars="100"/>
        <w:rPr>
          <w:rFonts w:hint="eastAsia" w:ascii="ＭＳ 明朝" w:hAnsi="ＭＳ 明朝"/>
          <w:sz w:val="22"/>
        </w:rPr>
      </w:pPr>
      <w:r>
        <w:rPr>
          <w:rFonts w:hint="default" w:ascii="ＭＳ 明朝" w:hAnsi="ＭＳ 明朝"/>
          <w:sz w:val="22"/>
        </w:rPr>
        <w:t>上記各項目の見積金額の詳細を記載した</w:t>
      </w:r>
      <w:r>
        <w:rPr>
          <w:rFonts w:hint="eastAsia" w:ascii="ＭＳ 明朝" w:hAnsi="ＭＳ 明朝"/>
          <w:sz w:val="22"/>
        </w:rPr>
        <w:t>見積明細書（様式任意）を併せて提出すること。</w:t>
      </w:r>
    </w:p>
    <w:sectPr>
      <w:pgSz w:w="11906" w:h="16838"/>
      <w:pgMar w:top="1418" w:right="1418" w:bottom="1418" w:left="1701" w:header="851" w:footer="992" w:gutter="0"/>
      <w:pgNumType w:fmt="numberInDash" w:start="1"/>
      <w:cols w:space="720"/>
      <w:titlePg w:val="1"/>
      <w:textDirection w:val="lrTb"/>
      <w:docGrid w:type="linesAndChars" w:linePitch="341" w:charSpace="343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rawingGridHorizontalSpacing w:val="227"/>
  <w:drawingGridVerticalSpacing w:val="341"/>
  <w:displayHorizontalDrawingGridEvery w:val="0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0"/>
    <w:uiPriority w:val="0"/>
    <w:pPr>
      <w:tabs>
        <w:tab w:val="center" w:leader="none" w:pos="4252"/>
        <w:tab w:val="right" w:leader="none" w:pos="8504"/>
      </w:tabs>
      <w:snapToGrid w:val="0"/>
    </w:pPr>
  </w:style>
  <w:style w:type="paragraph" w:styleId="16">
    <w:name w:val="footer"/>
    <w:basedOn w:val="0"/>
    <w:next w:val="16"/>
    <w:link w:val="0"/>
    <w:uiPriority w:val="0"/>
    <w:pPr>
      <w:tabs>
        <w:tab w:val="center" w:leader="none" w:pos="4252"/>
        <w:tab w:val="right" w:leader="none" w:pos="8504"/>
      </w:tabs>
      <w:snapToGrid w:val="0"/>
    </w:pPr>
  </w:style>
  <w:style w:type="paragraph" w:styleId="17">
    <w:name w:val="Balloon Text"/>
    <w:basedOn w:val="0"/>
    <w:next w:val="17"/>
    <w:link w:val="18"/>
    <w:uiPriority w:val="0"/>
    <w:semiHidden/>
    <w:rPr>
      <w:rFonts w:ascii="Arial" w:hAnsi="Arial" w:eastAsia="ＭＳ ゴシック"/>
      <w:sz w:val="18"/>
    </w:rPr>
  </w:style>
  <w:style w:type="character" w:styleId="18" w:customStyle="1">
    <w:name w:val="吹き出し (文字)"/>
    <w:next w:val="18"/>
    <w:link w:val="17"/>
    <w:uiPriority w:val="0"/>
    <w:rPr>
      <w:rFonts w:ascii="Arial" w:hAnsi="Arial" w:eastAsia="ＭＳ ゴシック"/>
      <w:kern w:val="2"/>
      <w:sz w:val="18"/>
    </w:rPr>
  </w:style>
  <w:style w:type="paragraph" w:styleId="19">
    <w:name w:val="List Paragraph"/>
    <w:basedOn w:val="0"/>
    <w:next w:val="19"/>
    <w:link w:val="0"/>
    <w:uiPriority w:val="0"/>
    <w:qFormat/>
    <w:pPr>
      <w:ind w:left="840" w:leftChars="400"/>
    </w:pPr>
    <w:rPr>
      <w:rFonts w:asciiTheme="minorHAnsi" w:hAnsiTheme="minorHAnsi" w:eastAsiaTheme="minorEastAsia"/>
    </w:rPr>
  </w:style>
  <w:style w:type="character" w:styleId="20">
    <w:name w:val="footnote reference"/>
    <w:basedOn w:val="10"/>
    <w:next w:val="20"/>
    <w:link w:val="0"/>
    <w:uiPriority w:val="0"/>
    <w:semiHidden/>
    <w:rPr>
      <w:vertAlign w:val="superscript"/>
    </w:rPr>
  </w:style>
  <w:style w:type="character" w:styleId="21">
    <w:name w:val="endnote reference"/>
    <w:basedOn w:val="10"/>
    <w:next w:val="21"/>
    <w:link w:val="0"/>
    <w:uiPriority w:val="0"/>
    <w:semiHidden/>
    <w:rPr>
      <w:vertAlign w:val="superscript"/>
    </w:rPr>
  </w:style>
  <w:style w:type="table" w:styleId="22">
    <w:name w:val="Table Grid"/>
    <w:basedOn w:val="11"/>
    <w:next w:val="22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227</TotalTime>
  <Pages>1</Pages>
  <Words>1</Words>
  <Characters>375</Characters>
  <Application>JUST Note</Application>
  <Lines>38</Lines>
  <Paragraphs>24</Paragraphs>
  <CharactersWithSpaces>439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title>様式第１号</dc:title>
  <dc:creator>takasaki</dc:creator>
  <cp:lastModifiedBy>soumu01</cp:lastModifiedBy>
  <cp:lastPrinted>2026-03-09T02:30:55Z</cp:lastPrinted>
  <dcterms:created xsi:type="dcterms:W3CDTF">2025-01-07T23:55:00Z</dcterms:created>
  <dcterms:modified xsi:type="dcterms:W3CDTF">2026-03-09T02:31:01Z</dcterms:modified>
  <cp:revision>31</cp:revision>
</cp:coreProperties>
</file>